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0" w:rsidRPr="0074297A" w:rsidRDefault="00C915C3" w:rsidP="004D78DE">
      <w:pPr>
        <w:pStyle w:val="a3"/>
        <w:jc w:val="center"/>
        <w:rPr>
          <w:b/>
          <w:sz w:val="36"/>
          <w:szCs w:val="36"/>
        </w:rPr>
      </w:pPr>
      <w:r w:rsidRPr="0074297A">
        <w:rPr>
          <w:b/>
          <w:sz w:val="36"/>
          <w:szCs w:val="36"/>
        </w:rPr>
        <w:t>Αποτίμηση λειτουργία</w:t>
      </w:r>
      <w:r w:rsidR="001F46F1" w:rsidRPr="0074297A">
        <w:rPr>
          <w:b/>
          <w:sz w:val="36"/>
          <w:szCs w:val="36"/>
        </w:rPr>
        <w:t>ς τμημάτων διαβαθμισμένων επιπέδ</w:t>
      </w:r>
      <w:r w:rsidR="00EF2352">
        <w:rPr>
          <w:b/>
          <w:sz w:val="36"/>
          <w:szCs w:val="36"/>
        </w:rPr>
        <w:t xml:space="preserve">ων </w:t>
      </w:r>
      <w:r w:rsidRPr="0074297A">
        <w:rPr>
          <w:b/>
          <w:sz w:val="36"/>
          <w:szCs w:val="36"/>
        </w:rPr>
        <w:t xml:space="preserve">αγγλικής γλώσσας </w:t>
      </w:r>
      <w:r w:rsidR="0074297A" w:rsidRPr="0074297A">
        <w:rPr>
          <w:b/>
          <w:sz w:val="36"/>
          <w:szCs w:val="36"/>
        </w:rPr>
        <w:t xml:space="preserve">σχολικού έτους </w:t>
      </w:r>
      <w:r w:rsidRPr="0074297A">
        <w:rPr>
          <w:b/>
          <w:sz w:val="36"/>
          <w:szCs w:val="36"/>
        </w:rPr>
        <w:t>2013-2014</w:t>
      </w:r>
    </w:p>
    <w:p w:rsidR="001C717A" w:rsidRPr="004D78DE" w:rsidRDefault="006549A5" w:rsidP="00F341DE">
      <w:pPr>
        <w:rPr>
          <w:rFonts w:ascii="Georgia" w:hAnsi="Georgia"/>
          <w:b/>
          <w:sz w:val="24"/>
          <w:szCs w:val="24"/>
        </w:rPr>
      </w:pPr>
      <w:r w:rsidRPr="004D78DE">
        <w:rPr>
          <w:rFonts w:ascii="Georgia" w:hAnsi="Georgia"/>
          <w:b/>
          <w:sz w:val="24"/>
          <w:szCs w:val="24"/>
        </w:rPr>
        <w:t>ΕΠΙΠΕΔΟ 2</w:t>
      </w:r>
      <w:r w:rsidR="00D45605" w:rsidRPr="004D78DE">
        <w:rPr>
          <w:rFonts w:ascii="Georgia" w:hAnsi="Georgia"/>
          <w:b/>
          <w:sz w:val="24"/>
          <w:szCs w:val="24"/>
        </w:rPr>
        <w:t xml:space="preserve"> (τμήμα</w:t>
      </w:r>
      <w:r w:rsidR="00D43DB1">
        <w:rPr>
          <w:rFonts w:ascii="Georgia" w:hAnsi="Georgia"/>
          <w:b/>
          <w:sz w:val="24"/>
          <w:szCs w:val="24"/>
        </w:rPr>
        <w:t>τα</w:t>
      </w:r>
      <w:r w:rsidR="00D45605" w:rsidRPr="004D78DE">
        <w:rPr>
          <w:rFonts w:ascii="Georgia" w:hAnsi="Georgia"/>
          <w:b/>
          <w:sz w:val="24"/>
          <w:szCs w:val="24"/>
        </w:rPr>
        <w:t xml:space="preserve"> προχωρημένων)</w:t>
      </w:r>
    </w:p>
    <w:p w:rsidR="00160695" w:rsidRDefault="00BF656F" w:rsidP="00BF656F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Στην έναρξη του σχολικού έτους 2013-2014 ο</w:t>
      </w:r>
      <w:r w:rsidRPr="00BF656F">
        <w:rPr>
          <w:rFonts w:ascii="Georgia" w:hAnsi="Georgia"/>
          <w:sz w:val="24"/>
          <w:szCs w:val="24"/>
        </w:rPr>
        <w:t>ι μαθητ</w:t>
      </w:r>
      <w:r>
        <w:rPr>
          <w:rFonts w:ascii="Georgia" w:hAnsi="Georgia"/>
          <w:sz w:val="24"/>
          <w:szCs w:val="24"/>
        </w:rPr>
        <w:t>ές της ΣΤ τάξης</w:t>
      </w:r>
      <w:r w:rsidR="00E7703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(τμήματα ΣΤ1, ΣΤ2) υποβλήθηκαν σε κοινό διαγνωστικό τεστ για τον εντοπισμό  </w:t>
      </w:r>
      <w:proofErr w:type="spellStart"/>
      <w:r>
        <w:rPr>
          <w:rFonts w:ascii="Georgia" w:hAnsi="Georgia"/>
          <w:sz w:val="24"/>
          <w:szCs w:val="24"/>
        </w:rPr>
        <w:t>συντακτικογλωσσικών</w:t>
      </w:r>
      <w:proofErr w:type="spellEnd"/>
      <w:r w:rsidRPr="00BF656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αναγκών στην αγγλική γλώσσα. Τα μετρήσιμα αποτελέσματα για κάθε τμήμα </w:t>
      </w:r>
      <w:r w:rsidR="00BF609B">
        <w:rPr>
          <w:rFonts w:ascii="Georgia" w:hAnsi="Georgia"/>
          <w:sz w:val="24"/>
          <w:szCs w:val="24"/>
        </w:rPr>
        <w:t>κατέδειξαν ετερ</w:t>
      </w:r>
      <w:r>
        <w:rPr>
          <w:rFonts w:ascii="Georgia" w:hAnsi="Georgia"/>
          <w:sz w:val="24"/>
          <w:szCs w:val="24"/>
        </w:rPr>
        <w:t>ογένεια του μαθητικού δυναμικού</w:t>
      </w:r>
      <w:r w:rsidR="00BF609B">
        <w:rPr>
          <w:rFonts w:ascii="Georgia" w:hAnsi="Georgia"/>
          <w:sz w:val="24"/>
          <w:szCs w:val="24"/>
        </w:rPr>
        <w:t>, αναμενόμενη απόρροια λόγω του διαφορετικού μαθησιακού προφίλ των μαθητών</w:t>
      </w:r>
      <w:r>
        <w:rPr>
          <w:rFonts w:ascii="Georgia" w:hAnsi="Georgia"/>
          <w:sz w:val="24"/>
          <w:szCs w:val="24"/>
        </w:rPr>
        <w:t xml:space="preserve">.  Για το λόγο αυτό αποφασίστηκε η λειτουργία </w:t>
      </w:r>
      <w:r w:rsidR="00797FAC">
        <w:rPr>
          <w:rFonts w:ascii="Georgia" w:hAnsi="Georgia"/>
          <w:sz w:val="24"/>
          <w:szCs w:val="24"/>
        </w:rPr>
        <w:t>δύο διαβαθμισμένων</w:t>
      </w:r>
      <w:r w:rsidR="00BF609B">
        <w:rPr>
          <w:rFonts w:ascii="Georgia" w:hAnsi="Georgia"/>
          <w:sz w:val="24"/>
          <w:szCs w:val="24"/>
        </w:rPr>
        <w:t xml:space="preserve"> επιπέδων</w:t>
      </w:r>
      <w:r w:rsidR="00160695">
        <w:rPr>
          <w:rFonts w:ascii="Georgia" w:hAnsi="Georgia"/>
          <w:sz w:val="24"/>
          <w:szCs w:val="24"/>
        </w:rPr>
        <w:t>.</w:t>
      </w:r>
    </w:p>
    <w:p w:rsidR="00160695" w:rsidRDefault="00BF609B" w:rsidP="00BF656F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160695">
        <w:rPr>
          <w:rFonts w:ascii="Georgia" w:hAnsi="Georgia"/>
          <w:sz w:val="24"/>
          <w:szCs w:val="24"/>
        </w:rPr>
        <w:t xml:space="preserve">α) </w:t>
      </w:r>
      <w:r w:rsidR="00797FAC">
        <w:rPr>
          <w:rFonts w:ascii="Georgia" w:hAnsi="Georgia"/>
          <w:sz w:val="24"/>
          <w:szCs w:val="24"/>
        </w:rPr>
        <w:t>ΣΤ1</w:t>
      </w:r>
      <w:r w:rsidR="00160695" w:rsidRPr="00160695">
        <w:rPr>
          <w:rFonts w:ascii="Georgia" w:hAnsi="Georgia"/>
          <w:sz w:val="24"/>
          <w:szCs w:val="24"/>
        </w:rPr>
        <w:t>:</w:t>
      </w:r>
      <w:r w:rsidR="00797FA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επίπεδο 1 </w:t>
      </w:r>
      <w:r w:rsidR="00160695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αρχάριοι</w:t>
      </w:r>
      <w:r w:rsidR="00160695">
        <w:rPr>
          <w:rFonts w:ascii="Georgia" w:hAnsi="Georgia"/>
          <w:sz w:val="24"/>
          <w:szCs w:val="24"/>
        </w:rPr>
        <w:t>)-</w:t>
      </w:r>
      <w:r w:rsidR="00797FAC">
        <w:rPr>
          <w:rFonts w:ascii="Georgia" w:hAnsi="Georgia"/>
          <w:sz w:val="24"/>
          <w:szCs w:val="24"/>
        </w:rPr>
        <w:t xml:space="preserve"> </w:t>
      </w:r>
      <w:r w:rsidR="00160695">
        <w:rPr>
          <w:rFonts w:ascii="Georgia" w:hAnsi="Georgia"/>
          <w:sz w:val="24"/>
          <w:szCs w:val="24"/>
        </w:rPr>
        <w:t>αριθμός μαθητών 13</w:t>
      </w:r>
      <w:r>
        <w:rPr>
          <w:rFonts w:ascii="Georgia" w:hAnsi="Georgia"/>
          <w:sz w:val="24"/>
          <w:szCs w:val="24"/>
        </w:rPr>
        <w:t xml:space="preserve"> </w:t>
      </w:r>
      <w:r w:rsidR="00160695">
        <w:rPr>
          <w:rFonts w:ascii="Georgia" w:hAnsi="Georgia"/>
          <w:sz w:val="24"/>
          <w:szCs w:val="24"/>
        </w:rPr>
        <w:t xml:space="preserve">  </w:t>
      </w:r>
    </w:p>
    <w:p w:rsidR="00160695" w:rsidRDefault="00160695" w:rsidP="00BF656F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</w:t>
      </w:r>
      <w:r w:rsidR="00BF609B">
        <w:rPr>
          <w:rFonts w:ascii="Georgia" w:hAnsi="Georgia"/>
          <w:sz w:val="24"/>
          <w:szCs w:val="24"/>
        </w:rPr>
        <w:t xml:space="preserve">επίπεδο 2 </w:t>
      </w:r>
      <w:r>
        <w:rPr>
          <w:rFonts w:ascii="Georgia" w:hAnsi="Georgia"/>
          <w:sz w:val="24"/>
          <w:szCs w:val="24"/>
        </w:rPr>
        <w:t>(</w:t>
      </w:r>
      <w:r w:rsidR="00BF609B">
        <w:rPr>
          <w:rFonts w:ascii="Georgia" w:hAnsi="Georgia"/>
          <w:sz w:val="24"/>
          <w:szCs w:val="24"/>
        </w:rPr>
        <w:t>προχωρημένοι</w:t>
      </w:r>
      <w:r>
        <w:rPr>
          <w:rFonts w:ascii="Georgia" w:hAnsi="Georgia"/>
          <w:sz w:val="24"/>
          <w:szCs w:val="24"/>
        </w:rPr>
        <w:t xml:space="preserve">)-αριθμός μαθητών 9 </w:t>
      </w:r>
      <w:r w:rsidR="00797FAC">
        <w:rPr>
          <w:rFonts w:ascii="Georgia" w:hAnsi="Georgia"/>
          <w:sz w:val="24"/>
          <w:szCs w:val="24"/>
        </w:rPr>
        <w:t xml:space="preserve"> </w:t>
      </w:r>
    </w:p>
    <w:p w:rsidR="00160695" w:rsidRDefault="00797FAC" w:rsidP="00BF656F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160695">
        <w:rPr>
          <w:rFonts w:ascii="Georgia" w:hAnsi="Georgia"/>
          <w:sz w:val="24"/>
          <w:szCs w:val="24"/>
        </w:rPr>
        <w:t xml:space="preserve">β) </w:t>
      </w:r>
      <w:r>
        <w:rPr>
          <w:rFonts w:ascii="Georgia" w:hAnsi="Georgia"/>
          <w:sz w:val="24"/>
          <w:szCs w:val="24"/>
        </w:rPr>
        <w:t>ΣΤ2</w:t>
      </w:r>
      <w:r w:rsidR="00160695" w:rsidRPr="00160695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="00160695">
        <w:rPr>
          <w:rFonts w:ascii="Georgia" w:hAnsi="Georgia"/>
          <w:sz w:val="24"/>
          <w:szCs w:val="24"/>
        </w:rPr>
        <w:t xml:space="preserve">επίπεδο 1 (αρχάριοι)-αριθμός μαθητών 7 </w:t>
      </w:r>
    </w:p>
    <w:p w:rsidR="00160695" w:rsidRDefault="00160695" w:rsidP="00BF656F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επίπεδο 2 (προχωρημένοι)-αριθμός μαθητών 11</w:t>
      </w:r>
    </w:p>
    <w:p w:rsidR="00BF656F" w:rsidRPr="00BF656F" w:rsidRDefault="00E77038" w:rsidP="00BF656F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Τα επίπεδ</w:t>
      </w:r>
      <w:r w:rsidR="00797FAC">
        <w:rPr>
          <w:rFonts w:ascii="Georgia" w:hAnsi="Georgia"/>
          <w:sz w:val="24"/>
          <w:szCs w:val="24"/>
        </w:rPr>
        <w:t xml:space="preserve">α λειτούργησαν στα πλαίσια του πρωινού </w:t>
      </w:r>
      <w:r w:rsidR="00160695">
        <w:rPr>
          <w:rFonts w:ascii="Georgia" w:hAnsi="Georgia"/>
          <w:sz w:val="24"/>
          <w:szCs w:val="24"/>
        </w:rPr>
        <w:t>ωρολογίου</w:t>
      </w:r>
      <w:r w:rsidR="00797FAC">
        <w:rPr>
          <w:rFonts w:ascii="Georgia" w:hAnsi="Georgia"/>
          <w:sz w:val="24"/>
          <w:szCs w:val="24"/>
        </w:rPr>
        <w:t xml:space="preserve"> προγράμματος </w:t>
      </w:r>
      <w:r w:rsidR="00F8766F">
        <w:rPr>
          <w:rFonts w:ascii="Georgia" w:hAnsi="Georgia"/>
          <w:sz w:val="24"/>
          <w:szCs w:val="24"/>
        </w:rPr>
        <w:t xml:space="preserve">για </w:t>
      </w:r>
      <w:r w:rsidR="00BF609B">
        <w:rPr>
          <w:rFonts w:ascii="Georgia" w:hAnsi="Georgia"/>
          <w:sz w:val="24"/>
          <w:szCs w:val="24"/>
        </w:rPr>
        <w:t xml:space="preserve">μία διδακτική ώρα </w:t>
      </w:r>
      <w:r w:rsidR="00F8766F">
        <w:rPr>
          <w:rFonts w:ascii="Georgia" w:hAnsi="Georgia"/>
          <w:sz w:val="24"/>
          <w:szCs w:val="24"/>
        </w:rPr>
        <w:t xml:space="preserve">την εβδομάδα </w:t>
      </w:r>
      <w:r w:rsidR="00797FAC">
        <w:rPr>
          <w:rFonts w:ascii="Georgia" w:hAnsi="Georgia"/>
          <w:sz w:val="24"/>
          <w:szCs w:val="24"/>
        </w:rPr>
        <w:t xml:space="preserve">ταυτόχρονα </w:t>
      </w:r>
      <w:r w:rsidR="00BF609B">
        <w:rPr>
          <w:rFonts w:ascii="Georgia" w:hAnsi="Georgia"/>
          <w:sz w:val="24"/>
          <w:szCs w:val="24"/>
        </w:rPr>
        <w:t>σε διαφορετική αίθουσα κα</w:t>
      </w:r>
      <w:r w:rsidR="00160695">
        <w:rPr>
          <w:rFonts w:ascii="Georgia" w:hAnsi="Georgia"/>
          <w:sz w:val="24"/>
          <w:szCs w:val="24"/>
        </w:rPr>
        <w:t>ι</w:t>
      </w:r>
      <w:r w:rsidR="00BF609B">
        <w:rPr>
          <w:rFonts w:ascii="Georgia" w:hAnsi="Georgia"/>
          <w:sz w:val="24"/>
          <w:szCs w:val="24"/>
        </w:rPr>
        <w:t xml:space="preserve"> με διαφορετικό διδακτικό υλικό. Στόχος της λ</w:t>
      </w:r>
      <w:r>
        <w:rPr>
          <w:rFonts w:ascii="Georgia" w:hAnsi="Georgia"/>
          <w:sz w:val="24"/>
          <w:szCs w:val="24"/>
        </w:rPr>
        <w:t>ειτουργίας διαβαθμισμένων επιπέδ</w:t>
      </w:r>
      <w:r w:rsidR="00BF609B">
        <w:rPr>
          <w:rFonts w:ascii="Georgia" w:hAnsi="Georgia"/>
          <w:sz w:val="24"/>
          <w:szCs w:val="24"/>
        </w:rPr>
        <w:t>ων ήταν η βελτίωση στρατηγικών μάθησης</w:t>
      </w:r>
      <w:r w:rsidR="00F8766F">
        <w:rPr>
          <w:rFonts w:ascii="Georgia" w:hAnsi="Georgia"/>
          <w:sz w:val="24"/>
          <w:szCs w:val="24"/>
        </w:rPr>
        <w:t xml:space="preserve"> των μαθητών</w:t>
      </w:r>
      <w:r w:rsidR="00BF609B">
        <w:rPr>
          <w:rFonts w:ascii="Georgia" w:hAnsi="Georgia"/>
          <w:sz w:val="24"/>
          <w:szCs w:val="24"/>
        </w:rPr>
        <w:t xml:space="preserve">. </w:t>
      </w:r>
    </w:p>
    <w:p w:rsidR="00BF656F" w:rsidRPr="00E77038" w:rsidRDefault="00D45605" w:rsidP="00BF656F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Κάτω από αυτό το πλαίσιο οι μαθητές </w:t>
      </w:r>
      <w:r w:rsidR="00F8766F">
        <w:rPr>
          <w:rFonts w:ascii="Georgia" w:hAnsi="Georgia"/>
          <w:sz w:val="24"/>
          <w:szCs w:val="24"/>
        </w:rPr>
        <w:t xml:space="preserve">του επιπέδου 2 (προχωρημένων)  </w:t>
      </w:r>
      <w:r w:rsidR="004D78DE">
        <w:rPr>
          <w:rFonts w:ascii="Georgia" w:hAnsi="Georgia"/>
          <w:sz w:val="24"/>
          <w:szCs w:val="24"/>
        </w:rPr>
        <w:t xml:space="preserve">εργάστηκαν </w:t>
      </w:r>
      <w:proofErr w:type="spellStart"/>
      <w:r w:rsidR="0074297A">
        <w:rPr>
          <w:rFonts w:ascii="Georgia" w:hAnsi="Georgia"/>
          <w:sz w:val="24"/>
          <w:szCs w:val="24"/>
        </w:rPr>
        <w:t>καθ’όλη</w:t>
      </w:r>
      <w:proofErr w:type="spellEnd"/>
      <w:r w:rsidR="004D78DE">
        <w:rPr>
          <w:rFonts w:ascii="Georgia" w:hAnsi="Georgia"/>
          <w:sz w:val="24"/>
          <w:szCs w:val="24"/>
        </w:rPr>
        <w:t xml:space="preserve"> τη διάρκεια του σχολικού έτους σε </w:t>
      </w:r>
      <w:r>
        <w:rPr>
          <w:rFonts w:ascii="Georgia" w:hAnsi="Georgia"/>
          <w:sz w:val="24"/>
          <w:szCs w:val="24"/>
        </w:rPr>
        <w:t>ομάδες μεικτής επίδοσης</w:t>
      </w:r>
      <w:r w:rsidR="004D78DE">
        <w:rPr>
          <w:rFonts w:ascii="Georgia" w:hAnsi="Georgia"/>
          <w:sz w:val="24"/>
          <w:szCs w:val="24"/>
        </w:rPr>
        <w:t>,</w:t>
      </w:r>
      <w:r w:rsidR="004D358E">
        <w:rPr>
          <w:rFonts w:ascii="Georgia" w:hAnsi="Georgia"/>
          <w:sz w:val="24"/>
          <w:szCs w:val="24"/>
        </w:rPr>
        <w:t xml:space="preserve"> η σύνθεση των οποίων </w:t>
      </w:r>
      <w:r w:rsidR="004D78DE">
        <w:rPr>
          <w:rFonts w:ascii="Georgia" w:hAnsi="Georgia"/>
          <w:sz w:val="24"/>
          <w:szCs w:val="24"/>
        </w:rPr>
        <w:t xml:space="preserve">ενίοτε </w:t>
      </w:r>
      <w:r w:rsidR="004D358E">
        <w:rPr>
          <w:rFonts w:ascii="Georgia" w:hAnsi="Georgia"/>
          <w:sz w:val="24"/>
          <w:szCs w:val="24"/>
        </w:rPr>
        <w:t xml:space="preserve">άλλαζε </w:t>
      </w:r>
      <w:r w:rsidR="004D78DE">
        <w:rPr>
          <w:rFonts w:ascii="Georgia" w:hAnsi="Georgia"/>
          <w:sz w:val="24"/>
          <w:szCs w:val="24"/>
        </w:rPr>
        <w:t>ανάλογα με την πρόοδο των μαθητών ή τις ανάγκες που προέκυπταν</w:t>
      </w:r>
      <w:r>
        <w:rPr>
          <w:rFonts w:ascii="Georgia" w:hAnsi="Georgia"/>
          <w:sz w:val="24"/>
          <w:szCs w:val="24"/>
        </w:rPr>
        <w:t xml:space="preserve">, σε μια προσπάθεια της εκπαιδευτικού να εστιάσει </w:t>
      </w:r>
      <w:r w:rsidR="0074297A">
        <w:rPr>
          <w:rFonts w:ascii="Georgia" w:hAnsi="Georgia"/>
          <w:sz w:val="24"/>
          <w:szCs w:val="24"/>
        </w:rPr>
        <w:t xml:space="preserve"> </w:t>
      </w:r>
      <w:r w:rsidR="004D358E">
        <w:rPr>
          <w:rFonts w:ascii="Georgia" w:hAnsi="Georgia"/>
          <w:sz w:val="24"/>
          <w:szCs w:val="24"/>
        </w:rPr>
        <w:t>π</w:t>
      </w:r>
      <w:r>
        <w:rPr>
          <w:rFonts w:ascii="Georgia" w:hAnsi="Georgia"/>
          <w:sz w:val="24"/>
          <w:szCs w:val="24"/>
        </w:rPr>
        <w:t>ιο εξατομικευμένα στις μαθησιακές τους ανάγκες</w:t>
      </w:r>
      <w:r w:rsidR="004D358E">
        <w:rPr>
          <w:rFonts w:ascii="Georgia" w:hAnsi="Georgia"/>
          <w:sz w:val="24"/>
          <w:szCs w:val="24"/>
        </w:rPr>
        <w:t>. Ιδιαίτερη έ</w:t>
      </w:r>
      <w:r w:rsidR="004D78DE">
        <w:rPr>
          <w:rFonts w:ascii="Georgia" w:hAnsi="Georgia"/>
          <w:sz w:val="24"/>
          <w:szCs w:val="24"/>
        </w:rPr>
        <w:t xml:space="preserve">μφαση δόθηκε στη χρήση αυθεντικού υλικού για την βελτίωση της γλωσσικής ευχέρειας στον προφορικό και </w:t>
      </w:r>
      <w:r>
        <w:rPr>
          <w:rFonts w:ascii="Georgia" w:hAnsi="Georgia"/>
          <w:sz w:val="24"/>
          <w:szCs w:val="24"/>
        </w:rPr>
        <w:t xml:space="preserve"> </w:t>
      </w:r>
      <w:r w:rsidR="004D78DE">
        <w:rPr>
          <w:rFonts w:ascii="Georgia" w:hAnsi="Georgia"/>
          <w:sz w:val="24"/>
          <w:szCs w:val="24"/>
        </w:rPr>
        <w:t>γραπτό λόγο</w:t>
      </w:r>
      <w:r w:rsidR="0015702D">
        <w:rPr>
          <w:rFonts w:ascii="Georgia" w:hAnsi="Georgia"/>
          <w:sz w:val="24"/>
          <w:szCs w:val="24"/>
        </w:rPr>
        <w:t xml:space="preserve"> στο πλαίσιο της ολιστικής και </w:t>
      </w:r>
      <w:proofErr w:type="spellStart"/>
      <w:r w:rsidR="0015702D">
        <w:rPr>
          <w:rFonts w:ascii="Georgia" w:hAnsi="Georgia"/>
          <w:sz w:val="24"/>
          <w:szCs w:val="24"/>
        </w:rPr>
        <w:t>πολυαισθητηριακής</w:t>
      </w:r>
      <w:proofErr w:type="spellEnd"/>
      <w:r w:rsidR="0015702D">
        <w:rPr>
          <w:rFonts w:ascii="Georgia" w:hAnsi="Georgia"/>
          <w:sz w:val="24"/>
          <w:szCs w:val="24"/>
        </w:rPr>
        <w:t xml:space="preserve"> προσέγγισης της νέας γνώσης με όχημα τη βιωματική μάθηση</w:t>
      </w:r>
      <w:r w:rsidR="004D78DE">
        <w:rPr>
          <w:rFonts w:ascii="Georgia" w:hAnsi="Georgia"/>
          <w:sz w:val="24"/>
          <w:szCs w:val="24"/>
        </w:rPr>
        <w:t>.</w:t>
      </w:r>
      <w:r w:rsidR="0015702D">
        <w:rPr>
          <w:rFonts w:ascii="Georgia" w:hAnsi="Georgia"/>
          <w:sz w:val="24"/>
          <w:szCs w:val="24"/>
        </w:rPr>
        <w:t xml:space="preserve"> </w:t>
      </w:r>
    </w:p>
    <w:p w:rsidR="006549A5" w:rsidRDefault="00B8497B" w:rsidP="00EA31C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Η αξιολόγηση της μαθησιακής διαδικασίας ήταν διαρκής και αμφίπλευρη</w:t>
      </w:r>
      <w:r w:rsidRPr="00B8497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(από την εκπαιδευτικό και από τους μαθητές) σε όλη τη διάρκεια του σχολικού έτους. Ο</w:t>
      </w:r>
      <w:r w:rsidR="0015702D">
        <w:rPr>
          <w:rFonts w:ascii="Georgia" w:hAnsi="Georgia"/>
          <w:sz w:val="24"/>
          <w:szCs w:val="24"/>
        </w:rPr>
        <w:t xml:space="preserve">ι μαθητές </w:t>
      </w:r>
      <w:r w:rsidR="00F8766F">
        <w:rPr>
          <w:rFonts w:ascii="Georgia" w:hAnsi="Georgia"/>
          <w:sz w:val="24"/>
          <w:szCs w:val="24"/>
        </w:rPr>
        <w:t xml:space="preserve">του επιπέδου 2 (προχωρημένοι) </w:t>
      </w:r>
      <w:r w:rsidR="0015702D">
        <w:rPr>
          <w:rFonts w:ascii="Georgia" w:hAnsi="Georgia"/>
          <w:sz w:val="24"/>
          <w:szCs w:val="24"/>
        </w:rPr>
        <w:t xml:space="preserve">κατάφεραν </w:t>
      </w:r>
      <w:r w:rsidR="00D43DB1">
        <w:rPr>
          <w:rFonts w:ascii="Georgia" w:hAnsi="Georgia"/>
          <w:sz w:val="24"/>
          <w:szCs w:val="24"/>
        </w:rPr>
        <w:t>στο μέτρο των δυν</w:t>
      </w:r>
      <w:r>
        <w:rPr>
          <w:rFonts w:ascii="Georgia" w:hAnsi="Georgia"/>
          <w:sz w:val="24"/>
          <w:szCs w:val="24"/>
        </w:rPr>
        <w:t>ατοτήτων τους</w:t>
      </w:r>
      <w:r w:rsidR="00D43DB1">
        <w:rPr>
          <w:rFonts w:ascii="Georgia" w:hAnsi="Georgia"/>
          <w:sz w:val="24"/>
          <w:szCs w:val="24"/>
        </w:rPr>
        <w:t xml:space="preserve"> </w:t>
      </w:r>
      <w:r w:rsidR="0015702D">
        <w:rPr>
          <w:rFonts w:ascii="Georgia" w:hAnsi="Georgia"/>
          <w:sz w:val="24"/>
          <w:szCs w:val="24"/>
        </w:rPr>
        <w:t>να βελτιώσουν τις στρατηγικές μάθησης που διέθεταν, να αναπτύξουν νέες και να αποκτήσουν μεγαλύτερη αυτονομία στη μάθηση</w:t>
      </w:r>
      <w:r w:rsidR="00BF609B">
        <w:rPr>
          <w:rFonts w:ascii="Georgia" w:hAnsi="Georgia"/>
          <w:sz w:val="24"/>
          <w:szCs w:val="24"/>
        </w:rPr>
        <w:t xml:space="preserve"> αναπτύσσοντας </w:t>
      </w:r>
      <w:proofErr w:type="spellStart"/>
      <w:r w:rsidR="00BF609B">
        <w:rPr>
          <w:rFonts w:ascii="Georgia" w:hAnsi="Georgia"/>
          <w:sz w:val="24"/>
          <w:szCs w:val="24"/>
        </w:rPr>
        <w:t>κατ’αυτό</w:t>
      </w:r>
      <w:proofErr w:type="spellEnd"/>
      <w:r w:rsidR="00BF609B">
        <w:rPr>
          <w:rFonts w:ascii="Georgia" w:hAnsi="Georgia"/>
          <w:sz w:val="24"/>
          <w:szCs w:val="24"/>
        </w:rPr>
        <w:t xml:space="preserve"> τον τρόπο θετική στάση απέναντι στην αγγλική γλώσσα</w:t>
      </w:r>
      <w:r w:rsidR="0015702D">
        <w:rPr>
          <w:rFonts w:ascii="Georgia" w:hAnsi="Georgia"/>
          <w:sz w:val="24"/>
          <w:szCs w:val="24"/>
        </w:rPr>
        <w:t>.</w:t>
      </w:r>
    </w:p>
    <w:p w:rsidR="00F341DE" w:rsidRDefault="001C717A" w:rsidP="00EA31C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Η υπεύθυνη εκπαιδευτικός </w:t>
      </w:r>
    </w:p>
    <w:p w:rsidR="001C717A" w:rsidRPr="00F341DE" w:rsidRDefault="001C717A" w:rsidP="00EA31C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Κοσμά Γεωργία</w:t>
      </w:r>
    </w:p>
    <w:sectPr w:rsidR="001C717A" w:rsidRPr="00F341DE" w:rsidSect="008A7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915C3"/>
    <w:rsid w:val="00010B4D"/>
    <w:rsid w:val="000125C1"/>
    <w:rsid w:val="000327E7"/>
    <w:rsid w:val="00035B17"/>
    <w:rsid w:val="00042DB1"/>
    <w:rsid w:val="000638AE"/>
    <w:rsid w:val="000A766E"/>
    <w:rsid w:val="000B6ACE"/>
    <w:rsid w:val="000D70C1"/>
    <w:rsid w:val="000F31A4"/>
    <w:rsid w:val="0010156E"/>
    <w:rsid w:val="00106359"/>
    <w:rsid w:val="00110370"/>
    <w:rsid w:val="00116354"/>
    <w:rsid w:val="00116440"/>
    <w:rsid w:val="001313A4"/>
    <w:rsid w:val="001340B0"/>
    <w:rsid w:val="0015452A"/>
    <w:rsid w:val="00155600"/>
    <w:rsid w:val="0015702D"/>
    <w:rsid w:val="00160695"/>
    <w:rsid w:val="00162AC2"/>
    <w:rsid w:val="001724C0"/>
    <w:rsid w:val="00174DC0"/>
    <w:rsid w:val="00175497"/>
    <w:rsid w:val="00184E4A"/>
    <w:rsid w:val="001A24AB"/>
    <w:rsid w:val="001A5216"/>
    <w:rsid w:val="001A6B89"/>
    <w:rsid w:val="001C2995"/>
    <w:rsid w:val="001C6C23"/>
    <w:rsid w:val="001C717A"/>
    <w:rsid w:val="001C7211"/>
    <w:rsid w:val="001D0093"/>
    <w:rsid w:val="001D2070"/>
    <w:rsid w:val="001D651C"/>
    <w:rsid w:val="001F46F1"/>
    <w:rsid w:val="00234A66"/>
    <w:rsid w:val="00276FA7"/>
    <w:rsid w:val="002862AE"/>
    <w:rsid w:val="00292CA8"/>
    <w:rsid w:val="002B4DB5"/>
    <w:rsid w:val="002B6177"/>
    <w:rsid w:val="002B6CBC"/>
    <w:rsid w:val="002B7AE7"/>
    <w:rsid w:val="002C792A"/>
    <w:rsid w:val="002F12FE"/>
    <w:rsid w:val="00303F5D"/>
    <w:rsid w:val="0030492C"/>
    <w:rsid w:val="00310399"/>
    <w:rsid w:val="00315F45"/>
    <w:rsid w:val="003238DF"/>
    <w:rsid w:val="003274BA"/>
    <w:rsid w:val="00336AC5"/>
    <w:rsid w:val="00345440"/>
    <w:rsid w:val="003859C4"/>
    <w:rsid w:val="003923B1"/>
    <w:rsid w:val="003C61CE"/>
    <w:rsid w:val="003D7457"/>
    <w:rsid w:val="003E032C"/>
    <w:rsid w:val="003E2086"/>
    <w:rsid w:val="003F18B7"/>
    <w:rsid w:val="004005BB"/>
    <w:rsid w:val="00400E26"/>
    <w:rsid w:val="00407D04"/>
    <w:rsid w:val="004131E8"/>
    <w:rsid w:val="00413ED2"/>
    <w:rsid w:val="00444C2D"/>
    <w:rsid w:val="00472403"/>
    <w:rsid w:val="004938CE"/>
    <w:rsid w:val="00497E4B"/>
    <w:rsid w:val="004A64C2"/>
    <w:rsid w:val="004C242A"/>
    <w:rsid w:val="004C72B0"/>
    <w:rsid w:val="004D358E"/>
    <w:rsid w:val="004D78DE"/>
    <w:rsid w:val="004E7391"/>
    <w:rsid w:val="004F4CD7"/>
    <w:rsid w:val="0050147F"/>
    <w:rsid w:val="00511872"/>
    <w:rsid w:val="005204C5"/>
    <w:rsid w:val="00525130"/>
    <w:rsid w:val="00567520"/>
    <w:rsid w:val="0057006E"/>
    <w:rsid w:val="00581C02"/>
    <w:rsid w:val="00582BCE"/>
    <w:rsid w:val="00584450"/>
    <w:rsid w:val="005937B0"/>
    <w:rsid w:val="005A0FF3"/>
    <w:rsid w:val="005D13DA"/>
    <w:rsid w:val="005D2A8F"/>
    <w:rsid w:val="005E7E92"/>
    <w:rsid w:val="005F3D36"/>
    <w:rsid w:val="005F7AC2"/>
    <w:rsid w:val="006066D6"/>
    <w:rsid w:val="006168E3"/>
    <w:rsid w:val="006252FA"/>
    <w:rsid w:val="006337EA"/>
    <w:rsid w:val="006438DB"/>
    <w:rsid w:val="00651D98"/>
    <w:rsid w:val="006549A5"/>
    <w:rsid w:val="00684F10"/>
    <w:rsid w:val="0068728A"/>
    <w:rsid w:val="00692FCB"/>
    <w:rsid w:val="00696045"/>
    <w:rsid w:val="006A1CAB"/>
    <w:rsid w:val="006C0194"/>
    <w:rsid w:val="006D57EC"/>
    <w:rsid w:val="006F7C52"/>
    <w:rsid w:val="0071012F"/>
    <w:rsid w:val="0073442E"/>
    <w:rsid w:val="0074297A"/>
    <w:rsid w:val="00746FEF"/>
    <w:rsid w:val="00770F39"/>
    <w:rsid w:val="0077351E"/>
    <w:rsid w:val="00794D0F"/>
    <w:rsid w:val="00796955"/>
    <w:rsid w:val="00797FAC"/>
    <w:rsid w:val="007B5D38"/>
    <w:rsid w:val="007E2591"/>
    <w:rsid w:val="0080690C"/>
    <w:rsid w:val="0084442A"/>
    <w:rsid w:val="0085752E"/>
    <w:rsid w:val="00861260"/>
    <w:rsid w:val="0089136F"/>
    <w:rsid w:val="008A1880"/>
    <w:rsid w:val="008A7730"/>
    <w:rsid w:val="008B71C9"/>
    <w:rsid w:val="008C2483"/>
    <w:rsid w:val="008D1763"/>
    <w:rsid w:val="008D6B08"/>
    <w:rsid w:val="008E57AC"/>
    <w:rsid w:val="008F0EB8"/>
    <w:rsid w:val="00905E02"/>
    <w:rsid w:val="0092065B"/>
    <w:rsid w:val="009314DE"/>
    <w:rsid w:val="009344D4"/>
    <w:rsid w:val="00936097"/>
    <w:rsid w:val="0093771E"/>
    <w:rsid w:val="0095605A"/>
    <w:rsid w:val="00977C33"/>
    <w:rsid w:val="00986427"/>
    <w:rsid w:val="009D44BE"/>
    <w:rsid w:val="00A01906"/>
    <w:rsid w:val="00A27216"/>
    <w:rsid w:val="00A44A6A"/>
    <w:rsid w:val="00A47204"/>
    <w:rsid w:val="00A50BCD"/>
    <w:rsid w:val="00A5774D"/>
    <w:rsid w:val="00A759C4"/>
    <w:rsid w:val="00A7795E"/>
    <w:rsid w:val="00A815FC"/>
    <w:rsid w:val="00A90E29"/>
    <w:rsid w:val="00A93CB2"/>
    <w:rsid w:val="00AA3174"/>
    <w:rsid w:val="00AB5A18"/>
    <w:rsid w:val="00AB5EC5"/>
    <w:rsid w:val="00AC30FC"/>
    <w:rsid w:val="00AE44C2"/>
    <w:rsid w:val="00B10C8E"/>
    <w:rsid w:val="00B20DA5"/>
    <w:rsid w:val="00B41FBB"/>
    <w:rsid w:val="00B4285F"/>
    <w:rsid w:val="00B4478A"/>
    <w:rsid w:val="00B506FC"/>
    <w:rsid w:val="00B532AB"/>
    <w:rsid w:val="00B65B57"/>
    <w:rsid w:val="00B74974"/>
    <w:rsid w:val="00B8338C"/>
    <w:rsid w:val="00B8497B"/>
    <w:rsid w:val="00BA7CA1"/>
    <w:rsid w:val="00BB7699"/>
    <w:rsid w:val="00BC7F5E"/>
    <w:rsid w:val="00BE2C93"/>
    <w:rsid w:val="00BF27A7"/>
    <w:rsid w:val="00BF37DE"/>
    <w:rsid w:val="00BF609B"/>
    <w:rsid w:val="00BF656F"/>
    <w:rsid w:val="00BF7DA6"/>
    <w:rsid w:val="00C00F85"/>
    <w:rsid w:val="00C12458"/>
    <w:rsid w:val="00C179A4"/>
    <w:rsid w:val="00C24A99"/>
    <w:rsid w:val="00C3251B"/>
    <w:rsid w:val="00C46311"/>
    <w:rsid w:val="00C578AF"/>
    <w:rsid w:val="00C725F1"/>
    <w:rsid w:val="00C7767F"/>
    <w:rsid w:val="00C915C3"/>
    <w:rsid w:val="00CA770B"/>
    <w:rsid w:val="00CB0F34"/>
    <w:rsid w:val="00CB2DAD"/>
    <w:rsid w:val="00CC41A6"/>
    <w:rsid w:val="00CD63BF"/>
    <w:rsid w:val="00CF2A52"/>
    <w:rsid w:val="00D000BE"/>
    <w:rsid w:val="00D174ED"/>
    <w:rsid w:val="00D259EE"/>
    <w:rsid w:val="00D36389"/>
    <w:rsid w:val="00D43DB1"/>
    <w:rsid w:val="00D45605"/>
    <w:rsid w:val="00D51410"/>
    <w:rsid w:val="00D54D5D"/>
    <w:rsid w:val="00D60EDD"/>
    <w:rsid w:val="00D71B57"/>
    <w:rsid w:val="00D91EB8"/>
    <w:rsid w:val="00DB6ABD"/>
    <w:rsid w:val="00DD5248"/>
    <w:rsid w:val="00DE0E3A"/>
    <w:rsid w:val="00DE2D0F"/>
    <w:rsid w:val="00E0649D"/>
    <w:rsid w:val="00E2259F"/>
    <w:rsid w:val="00E57024"/>
    <w:rsid w:val="00E77038"/>
    <w:rsid w:val="00EA31CE"/>
    <w:rsid w:val="00ED69F1"/>
    <w:rsid w:val="00EF2352"/>
    <w:rsid w:val="00EF27AF"/>
    <w:rsid w:val="00EF6D6D"/>
    <w:rsid w:val="00F2633C"/>
    <w:rsid w:val="00F27014"/>
    <w:rsid w:val="00F31F6C"/>
    <w:rsid w:val="00F341DE"/>
    <w:rsid w:val="00F4504B"/>
    <w:rsid w:val="00F47634"/>
    <w:rsid w:val="00F61C96"/>
    <w:rsid w:val="00F62A3A"/>
    <w:rsid w:val="00F73740"/>
    <w:rsid w:val="00F83CC0"/>
    <w:rsid w:val="00F8766F"/>
    <w:rsid w:val="00F94B44"/>
    <w:rsid w:val="00F962B3"/>
    <w:rsid w:val="00FB6AC8"/>
    <w:rsid w:val="00FC21BB"/>
    <w:rsid w:val="00FD1400"/>
    <w:rsid w:val="00FD5E2F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0"/>
  </w:style>
  <w:style w:type="paragraph" w:styleId="1">
    <w:name w:val="heading 1"/>
    <w:basedOn w:val="a"/>
    <w:next w:val="a"/>
    <w:link w:val="1Char"/>
    <w:uiPriority w:val="9"/>
    <w:qFormat/>
    <w:rsid w:val="00F34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34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34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F34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F34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34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2014-05-09T15:44:00Z</dcterms:created>
  <dcterms:modified xsi:type="dcterms:W3CDTF">2014-05-12T13:30:00Z</dcterms:modified>
</cp:coreProperties>
</file>